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0F" w:rsidRDefault="00A17E0F"/>
    <w:p w:rsidR="00281322" w:rsidRDefault="00281322"/>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3"/>
        <w:gridCol w:w="7654"/>
      </w:tblGrid>
      <w:tr w:rsidR="00281322" w:rsidTr="003A1781">
        <w:tc>
          <w:tcPr>
            <w:tcW w:w="10207"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81322" w:rsidRPr="00281322" w:rsidRDefault="00281322" w:rsidP="00281322">
            <w:pPr>
              <w:pStyle w:val="AralkYok"/>
              <w:spacing w:line="276" w:lineRule="auto"/>
              <w:jc w:val="center"/>
              <w:rPr>
                <w:b/>
              </w:rPr>
            </w:pPr>
            <w:r w:rsidRPr="00281322">
              <w:rPr>
                <w:b/>
              </w:rPr>
              <w:t>ÖĞRENCİNİN</w:t>
            </w: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Adı Soyadı</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Doğum Yeri-Tarihi</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Okuduğu Okul</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Sınıfı- Okul No</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Tanılama Yılı</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10207"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81322" w:rsidRPr="00281322" w:rsidRDefault="00281322" w:rsidP="00281322">
            <w:pPr>
              <w:pStyle w:val="AralkYok"/>
              <w:spacing w:line="276" w:lineRule="auto"/>
              <w:jc w:val="center"/>
              <w:rPr>
                <w:b/>
              </w:rPr>
            </w:pPr>
            <w:r w:rsidRPr="00281322">
              <w:rPr>
                <w:b/>
              </w:rPr>
              <w:t>BABANIN</w:t>
            </w: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Adı Soyadı</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Cep No</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 xml:space="preserve">Mail </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Mesleği</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İş Yeri Adı</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r>
              <w:t>Ev Adresi</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p w:rsidR="00281322" w:rsidRDefault="00281322" w:rsidP="00281322">
            <w:pPr>
              <w:pStyle w:val="AralkYok"/>
              <w:spacing w:line="276" w:lineRule="auto"/>
            </w:pPr>
          </w:p>
          <w:p w:rsidR="00281322" w:rsidRDefault="00281322" w:rsidP="00281322">
            <w:pPr>
              <w:pStyle w:val="AralkYok"/>
              <w:spacing w:line="276" w:lineRule="auto"/>
            </w:pPr>
          </w:p>
        </w:tc>
      </w:tr>
      <w:tr w:rsidR="00281322" w:rsidTr="003A1781">
        <w:tc>
          <w:tcPr>
            <w:tcW w:w="10207"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81322" w:rsidRPr="00281322" w:rsidRDefault="00281322" w:rsidP="00281322">
            <w:pPr>
              <w:pStyle w:val="AralkYok"/>
              <w:spacing w:line="276" w:lineRule="auto"/>
              <w:jc w:val="center"/>
              <w:rPr>
                <w:b/>
              </w:rPr>
            </w:pPr>
            <w:r w:rsidRPr="00281322">
              <w:rPr>
                <w:b/>
              </w:rPr>
              <w:t>ANNENİN</w:t>
            </w: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r>
              <w:t>Adı Soyadı</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r>
              <w:t>Cep No</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r>
              <w:t xml:space="preserve">Mail </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281322">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r>
              <w:t>Mesleği</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r>
              <w:t>İş Yeri Adı</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p>
        </w:tc>
      </w:tr>
      <w:tr w:rsidR="00281322" w:rsidTr="003A1781">
        <w:tc>
          <w:tcPr>
            <w:tcW w:w="2553"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r>
              <w:t>Ev Adresi</w:t>
            </w:r>
          </w:p>
        </w:tc>
        <w:tc>
          <w:tcPr>
            <w:tcW w:w="7654" w:type="dxa"/>
            <w:tcBorders>
              <w:top w:val="single" w:sz="18" w:space="0" w:color="auto"/>
              <w:left w:val="single" w:sz="18" w:space="0" w:color="auto"/>
              <w:bottom w:val="single" w:sz="18" w:space="0" w:color="auto"/>
              <w:right w:val="single" w:sz="18" w:space="0" w:color="auto"/>
            </w:tcBorders>
          </w:tcPr>
          <w:p w:rsidR="00281322" w:rsidRDefault="00281322" w:rsidP="00BB74A7">
            <w:pPr>
              <w:pStyle w:val="AralkYok"/>
              <w:spacing w:line="276" w:lineRule="auto"/>
            </w:pPr>
          </w:p>
          <w:p w:rsidR="00281322" w:rsidRDefault="00281322" w:rsidP="00BB74A7">
            <w:pPr>
              <w:pStyle w:val="AralkYok"/>
              <w:spacing w:line="276" w:lineRule="auto"/>
            </w:pPr>
          </w:p>
          <w:p w:rsidR="00281322" w:rsidRDefault="00281322" w:rsidP="00BB74A7">
            <w:pPr>
              <w:pStyle w:val="AralkYok"/>
              <w:spacing w:line="276" w:lineRule="auto"/>
            </w:pPr>
          </w:p>
        </w:tc>
      </w:tr>
    </w:tbl>
    <w:p w:rsidR="00281322" w:rsidRDefault="00281322" w:rsidP="00281322">
      <w:pPr>
        <w:pStyle w:val="AralkYok"/>
        <w:spacing w:line="276" w:lineRule="auto"/>
        <w:ind w:firstLine="720"/>
      </w:pPr>
    </w:p>
    <w:p w:rsidR="00281322" w:rsidRDefault="00281322" w:rsidP="00281322">
      <w:pPr>
        <w:pStyle w:val="AralkYok"/>
        <w:spacing w:line="276" w:lineRule="auto"/>
        <w:ind w:firstLine="720"/>
      </w:pPr>
    </w:p>
    <w:p w:rsidR="00281322" w:rsidRDefault="00281322" w:rsidP="00281322">
      <w:pPr>
        <w:pStyle w:val="AralkYok"/>
        <w:spacing w:line="276" w:lineRule="auto"/>
        <w:ind w:firstLine="720"/>
      </w:pPr>
    </w:p>
    <w:p w:rsidR="003A1781" w:rsidRDefault="003A1781" w:rsidP="00281322">
      <w:pPr>
        <w:pStyle w:val="AralkYok"/>
        <w:spacing w:line="276" w:lineRule="auto"/>
        <w:ind w:firstLine="720"/>
      </w:pPr>
    </w:p>
    <w:p w:rsidR="00281322" w:rsidRDefault="00281322" w:rsidP="00281322">
      <w:pPr>
        <w:pStyle w:val="AralkYok"/>
        <w:spacing w:line="276" w:lineRule="auto"/>
        <w:ind w:firstLine="720"/>
      </w:pPr>
    </w:p>
    <w:p w:rsidR="00281322" w:rsidRDefault="00281322" w:rsidP="00281322">
      <w:pPr>
        <w:pStyle w:val="AralkYok"/>
        <w:spacing w:line="276" w:lineRule="auto"/>
        <w:ind w:firstLine="720"/>
      </w:pPr>
      <w:r w:rsidRPr="00DC0EC1">
        <w:t xml:space="preserve">İstanbul Fuat Sezgin  Bilim ve Sanat Merkezine  </w:t>
      </w:r>
      <w:proofErr w:type="gramStart"/>
      <w:r w:rsidRPr="00DC0EC1">
        <w:t>….</w:t>
      </w:r>
      <w:proofErr w:type="gramEnd"/>
      <w:r w:rsidRPr="00DC0EC1">
        <w:t>/…./202…</w:t>
      </w:r>
      <w:r w:rsidRPr="00DC0EC1">
        <w:rPr>
          <w:spacing w:val="91"/>
        </w:rPr>
        <w:t xml:space="preserve"> </w:t>
      </w:r>
      <w:r w:rsidRPr="00DC0EC1">
        <w:t>tarihinde kayıt yaptırdığım…………………………………………………..’</w:t>
      </w:r>
      <w:proofErr w:type="spellStart"/>
      <w:r w:rsidRPr="00DC0EC1">
        <w:t>nın</w:t>
      </w:r>
      <w:proofErr w:type="spellEnd"/>
      <w:r w:rsidRPr="00DC0EC1">
        <w:t xml:space="preserve"> veliliğini kabul ediyorum. Öğrencinin</w:t>
      </w:r>
      <w:r w:rsidRPr="00DC0EC1">
        <w:rPr>
          <w:spacing w:val="-52"/>
        </w:rPr>
        <w:t xml:space="preserve"> </w:t>
      </w:r>
      <w:proofErr w:type="spellStart"/>
      <w:r w:rsidRPr="00DC0EC1">
        <w:t>BİLSEM’e</w:t>
      </w:r>
      <w:proofErr w:type="spellEnd"/>
      <w:r w:rsidRPr="00DC0EC1">
        <w:rPr>
          <w:spacing w:val="4"/>
        </w:rPr>
        <w:t xml:space="preserve"> </w:t>
      </w:r>
      <w:r w:rsidRPr="00DC0EC1">
        <w:t>devamının</w:t>
      </w:r>
      <w:r w:rsidRPr="00DC0EC1">
        <w:rPr>
          <w:spacing w:val="2"/>
        </w:rPr>
        <w:t xml:space="preserve"> </w:t>
      </w:r>
      <w:r w:rsidRPr="00DC0EC1">
        <w:t>tarafımdan sağlanacağını</w:t>
      </w:r>
      <w:r w:rsidRPr="00DC0EC1">
        <w:rPr>
          <w:spacing w:val="-3"/>
        </w:rPr>
        <w:t xml:space="preserve"> </w:t>
      </w:r>
      <w:r w:rsidRPr="00DC0EC1">
        <w:t>kabul</w:t>
      </w:r>
      <w:r w:rsidRPr="00DC0EC1">
        <w:rPr>
          <w:spacing w:val="-2"/>
        </w:rPr>
        <w:t xml:space="preserve"> </w:t>
      </w:r>
      <w:r w:rsidRPr="00DC0EC1">
        <w:t>ve taahhüt</w:t>
      </w:r>
      <w:r w:rsidRPr="00DC0EC1">
        <w:rPr>
          <w:spacing w:val="-2"/>
        </w:rPr>
        <w:t xml:space="preserve"> </w:t>
      </w:r>
      <w:r w:rsidRPr="00DC0EC1">
        <w:t>ederim.</w:t>
      </w:r>
    </w:p>
    <w:p w:rsidR="003A1781" w:rsidRPr="00DC0EC1" w:rsidRDefault="003A1781" w:rsidP="00281322">
      <w:pPr>
        <w:pStyle w:val="AralkYok"/>
        <w:spacing w:line="276" w:lineRule="auto"/>
        <w:ind w:firstLine="720"/>
      </w:pPr>
      <w:bookmarkStart w:id="0" w:name="_GoBack"/>
      <w:bookmarkEnd w:id="0"/>
    </w:p>
    <w:p w:rsidR="00281322" w:rsidRPr="00DC0EC1" w:rsidRDefault="00281322" w:rsidP="00281322">
      <w:pPr>
        <w:pStyle w:val="GvdeMetni"/>
        <w:spacing w:before="7"/>
        <w:jc w:val="right"/>
        <w:rPr>
          <w:sz w:val="22"/>
          <w:szCs w:val="22"/>
        </w:rPr>
      </w:pPr>
    </w:p>
    <w:tbl>
      <w:tblPr>
        <w:tblW w:w="9436" w:type="dxa"/>
        <w:tblInd w:w="55" w:type="dxa"/>
        <w:tblCellMar>
          <w:left w:w="70" w:type="dxa"/>
          <w:right w:w="70" w:type="dxa"/>
        </w:tblCellMar>
        <w:tblLook w:val="04A0" w:firstRow="1" w:lastRow="0" w:firstColumn="1" w:lastColumn="0" w:noHBand="0" w:noVBand="1"/>
      </w:tblPr>
      <w:tblGrid>
        <w:gridCol w:w="5522"/>
        <w:gridCol w:w="3914"/>
      </w:tblGrid>
      <w:tr w:rsidR="00281322" w:rsidRPr="00DC0EC1" w:rsidTr="00BB74A7">
        <w:trPr>
          <w:trHeight w:val="529"/>
        </w:trPr>
        <w:tc>
          <w:tcPr>
            <w:tcW w:w="5522" w:type="dxa"/>
            <w:tcBorders>
              <w:top w:val="nil"/>
              <w:left w:val="nil"/>
              <w:bottom w:val="nil"/>
              <w:right w:val="nil"/>
            </w:tcBorders>
            <w:shd w:val="clear" w:color="auto" w:fill="auto"/>
            <w:noWrap/>
            <w:vAlign w:val="bottom"/>
          </w:tcPr>
          <w:p w:rsidR="00281322" w:rsidRDefault="00281322" w:rsidP="00BB74A7">
            <w:pPr>
              <w:jc w:val="right"/>
              <w:rPr>
                <w:color w:val="000000"/>
                <w:lang w:eastAsia="tr-TR"/>
              </w:rPr>
            </w:pPr>
          </w:p>
          <w:p w:rsidR="00281322" w:rsidRPr="00DC0EC1" w:rsidRDefault="00281322" w:rsidP="00BB74A7">
            <w:pPr>
              <w:jc w:val="right"/>
              <w:rPr>
                <w:color w:val="000000"/>
                <w:lang w:eastAsia="tr-TR"/>
              </w:rPr>
            </w:pPr>
            <w:r w:rsidRPr="00DC0EC1">
              <w:rPr>
                <w:color w:val="000000"/>
                <w:lang w:eastAsia="tr-TR"/>
              </w:rPr>
              <w:t>İmza:</w:t>
            </w:r>
          </w:p>
          <w:p w:rsidR="00281322" w:rsidRPr="00DC0EC1" w:rsidRDefault="00281322" w:rsidP="00BB74A7">
            <w:pPr>
              <w:jc w:val="right"/>
              <w:rPr>
                <w:color w:val="000000"/>
                <w:lang w:eastAsia="tr-TR"/>
              </w:rPr>
            </w:pPr>
          </w:p>
          <w:p w:rsidR="00281322" w:rsidRPr="00DC0EC1" w:rsidRDefault="00281322" w:rsidP="00BB74A7">
            <w:pPr>
              <w:jc w:val="right"/>
              <w:rPr>
                <w:color w:val="000000"/>
                <w:lang w:eastAsia="tr-TR"/>
              </w:rPr>
            </w:pPr>
            <w:r w:rsidRPr="00DC0EC1">
              <w:rPr>
                <w:color w:val="000000"/>
                <w:lang w:eastAsia="tr-TR"/>
              </w:rPr>
              <w:t>Tarih:</w:t>
            </w:r>
          </w:p>
          <w:p w:rsidR="00281322" w:rsidRPr="00DC0EC1" w:rsidRDefault="00281322" w:rsidP="00BB74A7">
            <w:pPr>
              <w:jc w:val="right"/>
              <w:rPr>
                <w:color w:val="000000"/>
                <w:lang w:eastAsia="tr-TR"/>
              </w:rPr>
            </w:pPr>
            <w:r w:rsidRPr="00DC0EC1">
              <w:rPr>
                <w:color w:val="000000"/>
                <w:lang w:eastAsia="tr-TR"/>
              </w:rPr>
              <w:t xml:space="preserve">Veli Ad </w:t>
            </w:r>
            <w:proofErr w:type="spellStart"/>
            <w:r w:rsidRPr="00DC0EC1">
              <w:rPr>
                <w:color w:val="000000"/>
                <w:lang w:eastAsia="tr-TR"/>
              </w:rPr>
              <w:t>Soyad</w:t>
            </w:r>
            <w:proofErr w:type="spellEnd"/>
            <w:r w:rsidRPr="00DC0EC1">
              <w:rPr>
                <w:color w:val="000000"/>
                <w:lang w:eastAsia="tr-TR"/>
              </w:rPr>
              <w:t>:</w:t>
            </w:r>
          </w:p>
        </w:tc>
        <w:tc>
          <w:tcPr>
            <w:tcW w:w="3914" w:type="dxa"/>
            <w:tcBorders>
              <w:top w:val="nil"/>
              <w:left w:val="nil"/>
              <w:bottom w:val="nil"/>
              <w:right w:val="nil"/>
            </w:tcBorders>
            <w:shd w:val="clear" w:color="auto" w:fill="auto"/>
            <w:noWrap/>
            <w:vAlign w:val="center"/>
          </w:tcPr>
          <w:p w:rsidR="00281322" w:rsidRPr="00DC0EC1" w:rsidRDefault="00281322" w:rsidP="00BB74A7">
            <w:pPr>
              <w:rPr>
                <w:b/>
                <w:bCs/>
                <w:color w:val="000000"/>
                <w:lang w:eastAsia="tr-TR"/>
              </w:rPr>
            </w:pPr>
          </w:p>
          <w:p w:rsidR="00281322" w:rsidRPr="00DC0EC1" w:rsidRDefault="00281322" w:rsidP="00BB74A7">
            <w:pPr>
              <w:rPr>
                <w:b/>
                <w:bCs/>
                <w:color w:val="000000"/>
                <w:lang w:eastAsia="tr-TR"/>
              </w:rPr>
            </w:pPr>
          </w:p>
        </w:tc>
      </w:tr>
    </w:tbl>
    <w:p w:rsidR="00281322" w:rsidRDefault="00281322" w:rsidP="00281322">
      <w:pPr>
        <w:pStyle w:val="GvdeMetni"/>
        <w:spacing w:before="205"/>
        <w:jc w:val="right"/>
        <w:rPr>
          <w:sz w:val="22"/>
          <w:szCs w:val="22"/>
        </w:rPr>
      </w:pPr>
    </w:p>
    <w:p w:rsidR="003A1781" w:rsidRPr="00DC0EC1" w:rsidRDefault="003A1781" w:rsidP="00281322">
      <w:pPr>
        <w:pStyle w:val="GvdeMetni"/>
        <w:spacing w:before="205"/>
        <w:jc w:val="right"/>
        <w:rPr>
          <w:sz w:val="22"/>
          <w:szCs w:val="22"/>
        </w:rPr>
      </w:pPr>
    </w:p>
    <w:tbl>
      <w:tblPr>
        <w:tblW w:w="9436" w:type="dxa"/>
        <w:tblInd w:w="55" w:type="dxa"/>
        <w:tblCellMar>
          <w:left w:w="70" w:type="dxa"/>
          <w:right w:w="70" w:type="dxa"/>
        </w:tblCellMar>
        <w:tblLook w:val="04A0" w:firstRow="1" w:lastRow="0" w:firstColumn="1" w:lastColumn="0" w:noHBand="0" w:noVBand="1"/>
      </w:tblPr>
      <w:tblGrid>
        <w:gridCol w:w="5522"/>
        <w:gridCol w:w="3914"/>
      </w:tblGrid>
      <w:tr w:rsidR="00281322" w:rsidRPr="00DC0EC1" w:rsidTr="00281322">
        <w:trPr>
          <w:trHeight w:val="560"/>
        </w:trPr>
        <w:tc>
          <w:tcPr>
            <w:tcW w:w="9436" w:type="dxa"/>
            <w:gridSpan w:val="2"/>
            <w:tcBorders>
              <w:top w:val="nil"/>
              <w:left w:val="nil"/>
              <w:bottom w:val="nil"/>
              <w:right w:val="nil"/>
            </w:tcBorders>
            <w:shd w:val="clear" w:color="auto" w:fill="auto"/>
            <w:noWrap/>
            <w:vAlign w:val="center"/>
            <w:hideMark/>
          </w:tcPr>
          <w:p w:rsidR="00281322" w:rsidRDefault="00281322" w:rsidP="00BB74A7">
            <w:pPr>
              <w:jc w:val="center"/>
              <w:rPr>
                <w:b/>
                <w:bCs/>
                <w:color w:val="000000"/>
                <w:lang w:eastAsia="tr-TR"/>
              </w:rPr>
            </w:pPr>
          </w:p>
          <w:p w:rsidR="00281322" w:rsidRPr="00DC0EC1" w:rsidRDefault="00281322" w:rsidP="00281322">
            <w:pPr>
              <w:pStyle w:val="Balk1"/>
              <w:rPr>
                <w:b/>
                <w:sz w:val="22"/>
                <w:szCs w:val="22"/>
              </w:rPr>
            </w:pPr>
            <w:r w:rsidRPr="00DC0EC1">
              <w:rPr>
                <w:b/>
                <w:sz w:val="22"/>
                <w:szCs w:val="22"/>
              </w:rPr>
              <w:t>VELİ MUVAFAKAT BELGESİ</w:t>
            </w:r>
          </w:p>
          <w:p w:rsidR="00281322" w:rsidRDefault="00281322" w:rsidP="00281322">
            <w:pPr>
              <w:rPr>
                <w:b/>
                <w:bCs/>
                <w:color w:val="000000"/>
                <w:lang w:eastAsia="tr-TR"/>
              </w:rPr>
            </w:pPr>
          </w:p>
          <w:p w:rsidR="00281322" w:rsidRPr="00DC0EC1" w:rsidRDefault="00281322" w:rsidP="00BB74A7">
            <w:pPr>
              <w:jc w:val="center"/>
              <w:rPr>
                <w:b/>
                <w:bCs/>
                <w:color w:val="000000"/>
                <w:lang w:eastAsia="tr-TR"/>
              </w:rPr>
            </w:pPr>
          </w:p>
        </w:tc>
      </w:tr>
      <w:tr w:rsidR="00281322" w:rsidRPr="00DC0EC1" w:rsidTr="00281322">
        <w:trPr>
          <w:trHeight w:val="519"/>
        </w:trPr>
        <w:tc>
          <w:tcPr>
            <w:tcW w:w="5522" w:type="dxa"/>
            <w:tcBorders>
              <w:top w:val="nil"/>
              <w:left w:val="nil"/>
              <w:bottom w:val="nil"/>
              <w:right w:val="nil"/>
            </w:tcBorders>
            <w:shd w:val="clear" w:color="auto" w:fill="auto"/>
            <w:noWrap/>
            <w:vAlign w:val="bottom"/>
            <w:hideMark/>
          </w:tcPr>
          <w:p w:rsidR="00281322" w:rsidRPr="00DC0EC1" w:rsidRDefault="00281322" w:rsidP="00BB74A7">
            <w:pPr>
              <w:rPr>
                <w:color w:val="000000"/>
                <w:lang w:eastAsia="tr-TR"/>
              </w:rPr>
            </w:pPr>
          </w:p>
        </w:tc>
        <w:tc>
          <w:tcPr>
            <w:tcW w:w="3914" w:type="dxa"/>
            <w:tcBorders>
              <w:top w:val="nil"/>
              <w:left w:val="nil"/>
              <w:bottom w:val="nil"/>
              <w:right w:val="nil"/>
            </w:tcBorders>
            <w:shd w:val="clear" w:color="auto" w:fill="auto"/>
            <w:noWrap/>
            <w:vAlign w:val="bottom"/>
            <w:hideMark/>
          </w:tcPr>
          <w:p w:rsidR="00281322" w:rsidRPr="00DC0EC1" w:rsidRDefault="00281322" w:rsidP="00BB74A7">
            <w:pPr>
              <w:jc w:val="center"/>
              <w:rPr>
                <w:color w:val="000000"/>
                <w:lang w:eastAsia="tr-TR"/>
              </w:rPr>
            </w:pPr>
          </w:p>
        </w:tc>
      </w:tr>
      <w:tr w:rsidR="00281322" w:rsidRPr="00DC0EC1" w:rsidTr="00281322">
        <w:trPr>
          <w:trHeight w:val="291"/>
        </w:trPr>
        <w:tc>
          <w:tcPr>
            <w:tcW w:w="9436" w:type="dxa"/>
            <w:gridSpan w:val="2"/>
            <w:vMerge w:val="restart"/>
            <w:tcBorders>
              <w:top w:val="nil"/>
              <w:left w:val="nil"/>
              <w:bottom w:val="nil"/>
              <w:right w:val="nil"/>
            </w:tcBorders>
            <w:shd w:val="clear" w:color="auto" w:fill="auto"/>
            <w:vAlign w:val="center"/>
            <w:hideMark/>
          </w:tcPr>
          <w:p w:rsidR="00281322" w:rsidRDefault="00281322" w:rsidP="00281322">
            <w:pPr>
              <w:pStyle w:val="AralkYok"/>
              <w:spacing w:line="276" w:lineRule="auto"/>
            </w:pPr>
            <w:r>
              <w:t xml:space="preserve">                   </w:t>
            </w:r>
            <w:r w:rsidRPr="00DC0EC1">
              <w:t xml:space="preserve">Velisi bulunduğum, </w:t>
            </w:r>
            <w:proofErr w:type="gramStart"/>
            <w:r w:rsidRPr="00DC0EC1">
              <w:t>……………………………..…………………</w:t>
            </w:r>
            <w:proofErr w:type="gramEnd"/>
            <w:r w:rsidRPr="00DC0EC1">
              <w:t>'</w:t>
            </w:r>
            <w:proofErr w:type="spellStart"/>
            <w:r w:rsidRPr="00DC0EC1">
              <w:t>nın</w:t>
            </w:r>
            <w:proofErr w:type="spellEnd"/>
            <w:r w:rsidRPr="00DC0EC1">
              <w:t xml:space="preserve"> İstanbul Fuat Sezgin  Bilim ve Sanat Merkezinde kayıtlı olduğu sürece Merkezinizce yapılacak kurum içi eğitim etkinlikleri ve önceden bilgilendirilmek kaydıyla kurum dışı (laboratuvar çalışmaları, yarışmalar, turnuvalar, gözlem gezileri, kaynak kişi ve kurum ziyaretleri, fırsat eğitimleri vb.) eğitim etkinliklerine katılmasında tarafımca hiçbir sakınca bulunmadığını kabul ve taahhüt ederim.</w:t>
            </w:r>
          </w:p>
          <w:p w:rsidR="00281322" w:rsidRDefault="00281322" w:rsidP="00281322">
            <w:pPr>
              <w:pStyle w:val="AralkYok"/>
              <w:spacing w:line="276" w:lineRule="auto"/>
            </w:pPr>
          </w:p>
          <w:p w:rsidR="00281322" w:rsidRDefault="00281322" w:rsidP="00281322">
            <w:pPr>
              <w:pStyle w:val="AralkYok"/>
              <w:spacing w:line="276" w:lineRule="auto"/>
            </w:pPr>
          </w:p>
          <w:p w:rsidR="00281322" w:rsidRPr="00DC0EC1" w:rsidRDefault="00281322" w:rsidP="00281322">
            <w:pPr>
              <w:pStyle w:val="AralkYok"/>
              <w:spacing w:line="276" w:lineRule="auto"/>
            </w:pPr>
          </w:p>
        </w:tc>
      </w:tr>
      <w:tr w:rsidR="00281322" w:rsidRPr="00DC0EC1" w:rsidTr="00BB74A7">
        <w:trPr>
          <w:trHeight w:val="1992"/>
        </w:trPr>
        <w:tc>
          <w:tcPr>
            <w:tcW w:w="9436" w:type="dxa"/>
            <w:gridSpan w:val="2"/>
            <w:vMerge/>
            <w:tcBorders>
              <w:top w:val="nil"/>
              <w:left w:val="nil"/>
              <w:bottom w:val="nil"/>
              <w:right w:val="nil"/>
            </w:tcBorders>
            <w:vAlign w:val="center"/>
            <w:hideMark/>
          </w:tcPr>
          <w:p w:rsidR="00281322" w:rsidRPr="00DC0EC1" w:rsidRDefault="00281322" w:rsidP="00BB74A7"/>
        </w:tc>
      </w:tr>
      <w:tr w:rsidR="00281322" w:rsidRPr="00DC0EC1" w:rsidTr="00BB74A7">
        <w:trPr>
          <w:trHeight w:val="529"/>
        </w:trPr>
        <w:tc>
          <w:tcPr>
            <w:tcW w:w="5522" w:type="dxa"/>
            <w:tcBorders>
              <w:top w:val="nil"/>
              <w:left w:val="nil"/>
              <w:bottom w:val="nil"/>
              <w:right w:val="nil"/>
            </w:tcBorders>
            <w:shd w:val="clear" w:color="auto" w:fill="auto"/>
            <w:noWrap/>
            <w:vAlign w:val="bottom"/>
          </w:tcPr>
          <w:p w:rsidR="00281322" w:rsidRPr="00DC0EC1" w:rsidRDefault="00281322" w:rsidP="00BB74A7">
            <w:pPr>
              <w:jc w:val="right"/>
            </w:pPr>
            <w:r w:rsidRPr="00DC0EC1">
              <w:t>İmza:</w:t>
            </w:r>
          </w:p>
          <w:p w:rsidR="00281322" w:rsidRPr="00DC0EC1" w:rsidRDefault="00281322" w:rsidP="00BB74A7">
            <w:pPr>
              <w:jc w:val="right"/>
            </w:pPr>
          </w:p>
          <w:p w:rsidR="00281322" w:rsidRPr="00DC0EC1" w:rsidRDefault="00281322" w:rsidP="00BB74A7">
            <w:pPr>
              <w:jc w:val="right"/>
            </w:pPr>
            <w:r w:rsidRPr="00DC0EC1">
              <w:t>Tarih:</w:t>
            </w:r>
          </w:p>
          <w:p w:rsidR="00281322" w:rsidRPr="00DC0EC1" w:rsidRDefault="00281322" w:rsidP="00BB74A7">
            <w:pPr>
              <w:jc w:val="right"/>
            </w:pPr>
            <w:r w:rsidRPr="00DC0EC1">
              <w:t xml:space="preserve">Veli Ad </w:t>
            </w:r>
            <w:proofErr w:type="spellStart"/>
            <w:r w:rsidRPr="00DC0EC1">
              <w:t>Soyad</w:t>
            </w:r>
            <w:proofErr w:type="spellEnd"/>
            <w:r w:rsidRPr="00DC0EC1">
              <w:t>:</w:t>
            </w:r>
          </w:p>
        </w:tc>
        <w:tc>
          <w:tcPr>
            <w:tcW w:w="3914" w:type="dxa"/>
            <w:tcBorders>
              <w:top w:val="nil"/>
              <w:left w:val="nil"/>
              <w:bottom w:val="nil"/>
              <w:right w:val="nil"/>
            </w:tcBorders>
            <w:shd w:val="clear" w:color="auto" w:fill="auto"/>
            <w:noWrap/>
            <w:vAlign w:val="center"/>
          </w:tcPr>
          <w:p w:rsidR="00281322" w:rsidRPr="00DC0EC1" w:rsidRDefault="00281322" w:rsidP="00BB74A7"/>
          <w:p w:rsidR="00281322" w:rsidRPr="00DC0EC1" w:rsidRDefault="00281322" w:rsidP="00BB74A7"/>
        </w:tc>
      </w:tr>
    </w:tbl>
    <w:p w:rsidR="00281322" w:rsidRDefault="00281322" w:rsidP="00281322">
      <w:pPr>
        <w:pStyle w:val="Balk1"/>
        <w:ind w:left="0" w:right="-426"/>
        <w:jc w:val="left"/>
        <w:rPr>
          <w:sz w:val="22"/>
          <w:szCs w:val="22"/>
        </w:rPr>
      </w:pPr>
    </w:p>
    <w:p w:rsidR="00281322" w:rsidRDefault="00281322" w:rsidP="00281322">
      <w:pPr>
        <w:pStyle w:val="Balk1"/>
        <w:ind w:left="0" w:right="-426"/>
        <w:jc w:val="left"/>
        <w:rPr>
          <w:sz w:val="22"/>
          <w:szCs w:val="22"/>
        </w:rPr>
      </w:pPr>
    </w:p>
    <w:p w:rsidR="00281322" w:rsidRPr="00DC0EC1" w:rsidRDefault="00281322" w:rsidP="00281322">
      <w:pPr>
        <w:pStyle w:val="Balk1"/>
        <w:ind w:left="0" w:right="-426"/>
        <w:jc w:val="left"/>
        <w:rPr>
          <w:sz w:val="22"/>
          <w:szCs w:val="22"/>
        </w:rPr>
      </w:pPr>
      <w:r>
        <w:rPr>
          <w:sz w:val="22"/>
          <w:szCs w:val="22"/>
        </w:rPr>
        <w:t>______________________________________________________________________________________</w:t>
      </w:r>
    </w:p>
    <w:p w:rsidR="00281322" w:rsidRDefault="00281322" w:rsidP="00281322">
      <w:pPr>
        <w:pStyle w:val="Balk1"/>
        <w:rPr>
          <w:b/>
          <w:sz w:val="22"/>
          <w:szCs w:val="22"/>
        </w:rPr>
      </w:pPr>
    </w:p>
    <w:p w:rsidR="00281322" w:rsidRDefault="00281322" w:rsidP="00281322">
      <w:pPr>
        <w:pStyle w:val="Balk1"/>
        <w:rPr>
          <w:b/>
          <w:sz w:val="22"/>
          <w:szCs w:val="22"/>
        </w:rPr>
      </w:pPr>
    </w:p>
    <w:p w:rsidR="00281322" w:rsidRDefault="00281322" w:rsidP="00281322">
      <w:pPr>
        <w:pStyle w:val="Balk1"/>
        <w:rPr>
          <w:b/>
          <w:sz w:val="22"/>
          <w:szCs w:val="22"/>
        </w:rPr>
      </w:pPr>
    </w:p>
    <w:p w:rsidR="00281322" w:rsidRPr="00DC0EC1" w:rsidRDefault="00281322" w:rsidP="00281322">
      <w:pPr>
        <w:pStyle w:val="Balk1"/>
        <w:rPr>
          <w:b/>
          <w:sz w:val="22"/>
          <w:szCs w:val="22"/>
        </w:rPr>
      </w:pPr>
      <w:r w:rsidRPr="00DC0EC1">
        <w:rPr>
          <w:b/>
          <w:sz w:val="22"/>
          <w:szCs w:val="22"/>
        </w:rPr>
        <w:t>VELİ MUVAFAKAT BELGESİ</w:t>
      </w:r>
    </w:p>
    <w:p w:rsidR="00281322" w:rsidRPr="00DC0EC1" w:rsidRDefault="00281322" w:rsidP="00281322">
      <w:pPr>
        <w:pStyle w:val="GvdeMetni"/>
        <w:spacing w:before="7"/>
        <w:rPr>
          <w:sz w:val="22"/>
          <w:szCs w:val="22"/>
        </w:rPr>
      </w:pPr>
    </w:p>
    <w:tbl>
      <w:tblPr>
        <w:tblW w:w="9436" w:type="dxa"/>
        <w:tblInd w:w="55" w:type="dxa"/>
        <w:tblCellMar>
          <w:left w:w="70" w:type="dxa"/>
          <w:right w:w="70" w:type="dxa"/>
        </w:tblCellMar>
        <w:tblLook w:val="04A0" w:firstRow="1" w:lastRow="0" w:firstColumn="1" w:lastColumn="0" w:noHBand="0" w:noVBand="1"/>
      </w:tblPr>
      <w:tblGrid>
        <w:gridCol w:w="5522"/>
        <w:gridCol w:w="2145"/>
        <w:gridCol w:w="1769"/>
      </w:tblGrid>
      <w:tr w:rsidR="00281322" w:rsidRPr="00DC0EC1" w:rsidTr="00BB74A7">
        <w:trPr>
          <w:trHeight w:val="315"/>
        </w:trPr>
        <w:tc>
          <w:tcPr>
            <w:tcW w:w="5522" w:type="dxa"/>
            <w:tcBorders>
              <w:top w:val="nil"/>
              <w:left w:val="nil"/>
              <w:bottom w:val="nil"/>
              <w:right w:val="nil"/>
            </w:tcBorders>
            <w:shd w:val="clear" w:color="auto" w:fill="auto"/>
            <w:noWrap/>
            <w:vAlign w:val="center"/>
            <w:hideMark/>
          </w:tcPr>
          <w:p w:rsidR="00281322" w:rsidRPr="00DC0EC1" w:rsidRDefault="00281322" w:rsidP="00BB74A7">
            <w:pPr>
              <w:jc w:val="center"/>
            </w:pPr>
          </w:p>
        </w:tc>
        <w:tc>
          <w:tcPr>
            <w:tcW w:w="2145" w:type="dxa"/>
            <w:tcBorders>
              <w:top w:val="nil"/>
              <w:left w:val="nil"/>
              <w:bottom w:val="nil"/>
              <w:right w:val="nil"/>
            </w:tcBorders>
            <w:shd w:val="clear" w:color="auto" w:fill="auto"/>
            <w:noWrap/>
            <w:vAlign w:val="bottom"/>
            <w:hideMark/>
          </w:tcPr>
          <w:p w:rsidR="00281322" w:rsidRPr="00DC0EC1" w:rsidRDefault="00281322" w:rsidP="00BB74A7"/>
        </w:tc>
        <w:tc>
          <w:tcPr>
            <w:tcW w:w="1769" w:type="dxa"/>
            <w:tcBorders>
              <w:top w:val="nil"/>
              <w:left w:val="nil"/>
              <w:bottom w:val="nil"/>
              <w:right w:val="nil"/>
            </w:tcBorders>
            <w:shd w:val="clear" w:color="auto" w:fill="auto"/>
            <w:noWrap/>
            <w:vAlign w:val="bottom"/>
            <w:hideMark/>
          </w:tcPr>
          <w:p w:rsidR="00281322" w:rsidRPr="00DC0EC1" w:rsidRDefault="00281322" w:rsidP="00BB74A7"/>
        </w:tc>
      </w:tr>
      <w:tr w:rsidR="00281322" w:rsidRPr="00DC0EC1" w:rsidTr="00BB74A7">
        <w:trPr>
          <w:trHeight w:val="3180"/>
        </w:trPr>
        <w:tc>
          <w:tcPr>
            <w:tcW w:w="9436" w:type="dxa"/>
            <w:gridSpan w:val="3"/>
            <w:tcBorders>
              <w:top w:val="nil"/>
              <w:left w:val="nil"/>
              <w:bottom w:val="nil"/>
              <w:right w:val="nil"/>
            </w:tcBorders>
            <w:shd w:val="clear" w:color="auto" w:fill="auto"/>
            <w:hideMark/>
          </w:tcPr>
          <w:p w:rsidR="00281322" w:rsidRDefault="00281322" w:rsidP="00281322">
            <w:pPr>
              <w:pStyle w:val="AralkYok"/>
              <w:spacing w:line="276" w:lineRule="auto"/>
              <w:ind w:firstLine="720"/>
            </w:pPr>
            <w:r w:rsidRPr="00DC0EC1">
              <w:t xml:space="preserve">     Velisi bulunduğum </w:t>
            </w:r>
            <w:proofErr w:type="gramStart"/>
            <w:r w:rsidRPr="00DC0EC1">
              <w:t>……..….……………………………………....…..</w:t>
            </w:r>
            <w:proofErr w:type="gramEnd"/>
            <w:r w:rsidRPr="00DC0EC1">
              <w:t>‘in ve ailemizin kişilik haklarını ihlal etmemek koşuşuyla; çocuğumuzun İstanbul Bilim ve Sanat Merkezinde ve kurum yönetiminin denetimindeki kurum dışı etkinliklerde çekilecek fotoğrafları ile ses-video kayıtlarının, kurumumuzun web sayfası ile her türlü yazılı, basılı ve görsel mecra ve medyada kullanılmasına, işlenmesine, basılmasına, yayımlanmasına, çoğaltılmasına, temsiline, iletimine ve dağıtımına izin veriyorum. Bu tür kullanıma tamamen kendi rızam ile izin verdiğimi ve bu konuda muvafakatimin tam olduğunu; bunların kullanılması sebebiyle İstanbul Fuat Sezgin Bilim ve Sanat Merkezinden, yöneticilerinden ve / veya çalışanlarından hiçbir nam ve sıfat altında hak talep etmeyeceğimizi kabul, beyan ve taahhüt ederim. Ayrıca bu öğrenci kurumun tanıtımı, bilimsel, sosyal, kültürel vb. amaçlı yapacağı faaliyetlerin yayınlanacağı yazılı ve görsel medyada yer alabilir ve röportaj verebilir. Gereğini arz ederim.</w:t>
            </w:r>
          </w:p>
          <w:p w:rsidR="00281322" w:rsidRDefault="00281322" w:rsidP="00281322">
            <w:pPr>
              <w:pStyle w:val="AralkYok"/>
              <w:spacing w:line="276" w:lineRule="auto"/>
              <w:ind w:firstLine="720"/>
            </w:pPr>
          </w:p>
          <w:p w:rsidR="00281322" w:rsidRPr="00DC0EC1" w:rsidRDefault="00281322" w:rsidP="00281322">
            <w:pPr>
              <w:pStyle w:val="AralkYok"/>
              <w:spacing w:line="276" w:lineRule="auto"/>
              <w:ind w:firstLine="720"/>
            </w:pPr>
          </w:p>
        </w:tc>
      </w:tr>
      <w:tr w:rsidR="00281322" w:rsidRPr="00DC0EC1" w:rsidTr="00BB74A7">
        <w:trPr>
          <w:trHeight w:val="529"/>
        </w:trPr>
        <w:tc>
          <w:tcPr>
            <w:tcW w:w="5522" w:type="dxa"/>
            <w:tcBorders>
              <w:top w:val="nil"/>
              <w:left w:val="nil"/>
              <w:bottom w:val="nil"/>
              <w:right w:val="nil"/>
            </w:tcBorders>
            <w:shd w:val="clear" w:color="auto" w:fill="auto"/>
            <w:noWrap/>
            <w:vAlign w:val="bottom"/>
          </w:tcPr>
          <w:p w:rsidR="00281322" w:rsidRPr="00DC0EC1" w:rsidRDefault="00281322" w:rsidP="00BB74A7">
            <w:pPr>
              <w:jc w:val="right"/>
            </w:pPr>
            <w:r w:rsidRPr="00DC0EC1">
              <w:t>İmza:</w:t>
            </w:r>
          </w:p>
          <w:p w:rsidR="00281322" w:rsidRPr="00DC0EC1" w:rsidRDefault="00281322" w:rsidP="00BB74A7">
            <w:pPr>
              <w:jc w:val="right"/>
            </w:pPr>
          </w:p>
          <w:p w:rsidR="00281322" w:rsidRPr="00DC0EC1" w:rsidRDefault="00281322" w:rsidP="00BB74A7">
            <w:pPr>
              <w:jc w:val="right"/>
            </w:pPr>
            <w:r w:rsidRPr="00DC0EC1">
              <w:t>Tarih:</w:t>
            </w:r>
          </w:p>
          <w:p w:rsidR="00281322" w:rsidRPr="00DC0EC1" w:rsidRDefault="00281322" w:rsidP="00BB74A7">
            <w:pPr>
              <w:jc w:val="right"/>
            </w:pPr>
            <w:r w:rsidRPr="00DC0EC1">
              <w:t xml:space="preserve">Veli Ad </w:t>
            </w:r>
            <w:proofErr w:type="spellStart"/>
            <w:r w:rsidRPr="00DC0EC1">
              <w:t>Soyad</w:t>
            </w:r>
            <w:proofErr w:type="spellEnd"/>
            <w:r w:rsidRPr="00DC0EC1">
              <w:t>:</w:t>
            </w:r>
          </w:p>
        </w:tc>
        <w:tc>
          <w:tcPr>
            <w:tcW w:w="3914" w:type="dxa"/>
            <w:gridSpan w:val="2"/>
            <w:tcBorders>
              <w:top w:val="nil"/>
              <w:left w:val="nil"/>
              <w:bottom w:val="nil"/>
              <w:right w:val="nil"/>
            </w:tcBorders>
            <w:shd w:val="clear" w:color="auto" w:fill="auto"/>
            <w:noWrap/>
            <w:vAlign w:val="center"/>
          </w:tcPr>
          <w:p w:rsidR="00281322" w:rsidRPr="00DC0EC1" w:rsidRDefault="00281322" w:rsidP="00BB74A7"/>
          <w:p w:rsidR="00281322" w:rsidRPr="00DC0EC1" w:rsidRDefault="00281322" w:rsidP="00BB74A7"/>
        </w:tc>
      </w:tr>
      <w:tr w:rsidR="00281322" w:rsidRPr="00DC0EC1" w:rsidTr="00BB74A7">
        <w:trPr>
          <w:trHeight w:val="315"/>
        </w:trPr>
        <w:tc>
          <w:tcPr>
            <w:tcW w:w="5522" w:type="dxa"/>
            <w:tcBorders>
              <w:top w:val="nil"/>
              <w:left w:val="nil"/>
              <w:bottom w:val="nil"/>
              <w:right w:val="nil"/>
            </w:tcBorders>
            <w:shd w:val="clear" w:color="auto" w:fill="auto"/>
            <w:noWrap/>
            <w:vAlign w:val="center"/>
            <w:hideMark/>
          </w:tcPr>
          <w:p w:rsidR="00281322" w:rsidRPr="00DC0EC1" w:rsidRDefault="00281322" w:rsidP="00BB74A7"/>
        </w:tc>
        <w:tc>
          <w:tcPr>
            <w:tcW w:w="2145" w:type="dxa"/>
            <w:tcBorders>
              <w:top w:val="nil"/>
              <w:left w:val="nil"/>
              <w:bottom w:val="nil"/>
              <w:right w:val="nil"/>
            </w:tcBorders>
            <w:shd w:val="clear" w:color="auto" w:fill="auto"/>
            <w:noWrap/>
            <w:vAlign w:val="bottom"/>
            <w:hideMark/>
          </w:tcPr>
          <w:p w:rsidR="00281322" w:rsidRPr="00DC0EC1" w:rsidRDefault="00281322" w:rsidP="00BB74A7"/>
        </w:tc>
        <w:tc>
          <w:tcPr>
            <w:tcW w:w="1769" w:type="dxa"/>
            <w:tcBorders>
              <w:top w:val="nil"/>
              <w:left w:val="nil"/>
              <w:bottom w:val="nil"/>
              <w:right w:val="nil"/>
            </w:tcBorders>
            <w:shd w:val="clear" w:color="auto" w:fill="auto"/>
            <w:noWrap/>
            <w:vAlign w:val="bottom"/>
            <w:hideMark/>
          </w:tcPr>
          <w:p w:rsidR="00281322" w:rsidRPr="00DC0EC1" w:rsidRDefault="00281322" w:rsidP="00BB74A7"/>
        </w:tc>
      </w:tr>
      <w:tr w:rsidR="00281322" w:rsidRPr="00E47EDB" w:rsidTr="00BB74A7">
        <w:trPr>
          <w:trHeight w:val="315"/>
        </w:trPr>
        <w:tc>
          <w:tcPr>
            <w:tcW w:w="9436" w:type="dxa"/>
            <w:gridSpan w:val="3"/>
            <w:tcBorders>
              <w:top w:val="nil"/>
              <w:left w:val="nil"/>
              <w:bottom w:val="nil"/>
              <w:right w:val="nil"/>
            </w:tcBorders>
            <w:shd w:val="clear" w:color="auto" w:fill="auto"/>
            <w:noWrap/>
            <w:vAlign w:val="bottom"/>
            <w:hideMark/>
          </w:tcPr>
          <w:p w:rsidR="00281322" w:rsidRPr="00E47EDB" w:rsidRDefault="00281322" w:rsidP="00BB74A7">
            <w:pPr>
              <w:jc w:val="center"/>
              <w:rPr>
                <w:color w:val="000000"/>
                <w:sz w:val="24"/>
                <w:szCs w:val="24"/>
                <w:lang w:eastAsia="tr-TR"/>
              </w:rPr>
            </w:pPr>
          </w:p>
        </w:tc>
      </w:tr>
    </w:tbl>
    <w:p w:rsidR="00281322" w:rsidRDefault="00281322" w:rsidP="00281322">
      <w:pPr>
        <w:pStyle w:val="GvdeMetni"/>
        <w:rPr>
          <w:sz w:val="26"/>
        </w:rPr>
      </w:pPr>
    </w:p>
    <w:p w:rsidR="00281322" w:rsidRDefault="00281322" w:rsidP="00281322">
      <w:pPr>
        <w:pStyle w:val="GvdeMetni"/>
        <w:rPr>
          <w:sz w:val="26"/>
        </w:rPr>
      </w:pPr>
    </w:p>
    <w:p w:rsidR="00281322" w:rsidRDefault="00281322" w:rsidP="00281322">
      <w:pPr>
        <w:pStyle w:val="GvdeMetni"/>
        <w:rPr>
          <w:b/>
        </w:rPr>
      </w:pPr>
    </w:p>
    <w:p w:rsidR="00281322" w:rsidRPr="0058733A" w:rsidRDefault="00281322" w:rsidP="00281322">
      <w:pPr>
        <w:pStyle w:val="GvdeMetni"/>
        <w:jc w:val="center"/>
        <w:rPr>
          <w:b/>
        </w:rPr>
      </w:pPr>
      <w:r w:rsidRPr="0058733A">
        <w:rPr>
          <w:b/>
        </w:rPr>
        <w:t>BİLSEM İŞLEYİŞİ</w:t>
      </w:r>
      <w:r w:rsidRPr="0058733A">
        <w:rPr>
          <w:b/>
          <w:spacing w:val="-8"/>
        </w:rPr>
        <w:t xml:space="preserve"> </w:t>
      </w:r>
      <w:r w:rsidRPr="0058733A">
        <w:rPr>
          <w:b/>
        </w:rPr>
        <w:t>HAKKINDA</w:t>
      </w:r>
      <w:r w:rsidRPr="0058733A">
        <w:rPr>
          <w:b/>
          <w:spacing w:val="-5"/>
        </w:rPr>
        <w:t xml:space="preserve"> </w:t>
      </w:r>
      <w:r w:rsidRPr="0058733A">
        <w:rPr>
          <w:b/>
        </w:rPr>
        <w:t>BİLGİLENDİRME</w:t>
      </w:r>
      <w:r w:rsidRPr="0058733A">
        <w:rPr>
          <w:b/>
          <w:spacing w:val="-4"/>
        </w:rPr>
        <w:t xml:space="preserve"> </w:t>
      </w:r>
      <w:r w:rsidRPr="0058733A">
        <w:rPr>
          <w:b/>
        </w:rPr>
        <w:t>VE</w:t>
      </w:r>
      <w:r w:rsidRPr="0058733A">
        <w:rPr>
          <w:b/>
          <w:spacing w:val="-2"/>
        </w:rPr>
        <w:t xml:space="preserve"> </w:t>
      </w:r>
      <w:r w:rsidRPr="0058733A">
        <w:rPr>
          <w:b/>
        </w:rPr>
        <w:t>TAAHHÜTNAME</w:t>
      </w:r>
    </w:p>
    <w:p w:rsidR="00281322" w:rsidRDefault="00281322" w:rsidP="00281322">
      <w:pPr>
        <w:pStyle w:val="GvdeMetni"/>
        <w:rPr>
          <w:sz w:val="26"/>
        </w:rPr>
      </w:pPr>
    </w:p>
    <w:p w:rsidR="00281322" w:rsidRDefault="00281322" w:rsidP="00281322">
      <w:pPr>
        <w:pStyle w:val="GvdeMetni"/>
        <w:spacing w:before="7"/>
        <w:rPr>
          <w:sz w:val="20"/>
        </w:rPr>
      </w:pPr>
    </w:p>
    <w:p w:rsidR="00281322" w:rsidRPr="00281322" w:rsidRDefault="00281322" w:rsidP="00281322">
      <w:pPr>
        <w:pStyle w:val="ListeParagraf"/>
        <w:numPr>
          <w:ilvl w:val="0"/>
          <w:numId w:val="1"/>
        </w:numPr>
        <w:tabs>
          <w:tab w:val="left" w:pos="940"/>
        </w:tabs>
        <w:spacing w:line="360" w:lineRule="auto"/>
        <w:ind w:right="179"/>
        <w:jc w:val="left"/>
      </w:pPr>
      <w:r w:rsidRPr="00281322">
        <w:t>Bilim ve sanat merkezlerinde (BİLSEM) bir eğitim ve öğretim yılında özürsüz devamsızlık süresi eğitim süresinin %30’unu geçemez. Mazeret göstermeksizin devamsızlık sınırını aşanların kaydı dönem sonunda silinir.</w:t>
      </w:r>
    </w:p>
    <w:p w:rsidR="00281322" w:rsidRPr="00281322" w:rsidRDefault="00281322" w:rsidP="00281322">
      <w:pPr>
        <w:pStyle w:val="ListeParagraf"/>
        <w:numPr>
          <w:ilvl w:val="0"/>
          <w:numId w:val="1"/>
        </w:numPr>
        <w:tabs>
          <w:tab w:val="left" w:pos="940"/>
        </w:tabs>
        <w:spacing w:line="360" w:lineRule="auto"/>
        <w:ind w:right="191"/>
        <w:jc w:val="left"/>
      </w:pPr>
      <w:r w:rsidRPr="00281322">
        <w:t xml:space="preserve">Öğrencinin velisi, öğrencinin yüz yüze eğitim süreci boyunca BİLSEM giriş-çıkış saatlerini takip ederek giriş ve çıkış saatinden 10 dk. </w:t>
      </w:r>
      <w:proofErr w:type="gramStart"/>
      <w:r w:rsidRPr="00281322">
        <w:t>önce</w:t>
      </w:r>
      <w:proofErr w:type="gramEnd"/>
      <w:r w:rsidRPr="00281322">
        <w:t xml:space="preserve"> </w:t>
      </w:r>
      <w:proofErr w:type="spellStart"/>
      <w:r w:rsidRPr="00281322">
        <w:t>BİLSEM’de</w:t>
      </w:r>
      <w:proofErr w:type="spellEnd"/>
      <w:r w:rsidRPr="00281322">
        <w:t xml:space="preserve"> hazır bulunur.</w:t>
      </w:r>
    </w:p>
    <w:p w:rsidR="00281322" w:rsidRDefault="00281322" w:rsidP="00281322">
      <w:pPr>
        <w:pStyle w:val="ListeParagraf"/>
        <w:numPr>
          <w:ilvl w:val="0"/>
          <w:numId w:val="1"/>
        </w:numPr>
        <w:tabs>
          <w:tab w:val="left" w:pos="940"/>
        </w:tabs>
        <w:spacing w:before="4" w:line="360" w:lineRule="auto"/>
        <w:ind w:right="181"/>
        <w:jc w:val="left"/>
        <w:rPr>
          <w:sz w:val="24"/>
        </w:rPr>
      </w:pPr>
      <w:r w:rsidRPr="00281322">
        <w:t>Öğrencinin velisi uzaktan ve yüz yüze eğitim süreci boyunca BİLSEM yönetimi ve öğretmenleri tarafından bildirilen uzaktan ve yüz yüze eğitim programını özveri ile aşağıdaki link üzerinden takip ederek öğrencinin derslere aktif katılımını sağlar.</w:t>
      </w:r>
      <w:r>
        <w:rPr>
          <w:sz w:val="24"/>
        </w:rPr>
        <w:t xml:space="preserve"> </w:t>
      </w:r>
      <w:hyperlink r:id="rId8" w:history="1">
        <w:r w:rsidRPr="00C20923">
          <w:rPr>
            <w:rStyle w:val="Kpr"/>
            <w:sz w:val="24"/>
          </w:rPr>
          <w:t>https://istanbulbilsem.meb.k12.tr/icerikler/guncel-gorevli-izinli-raporlu-ogretmenlerimiz_11908411.html</w:t>
        </w:r>
      </w:hyperlink>
    </w:p>
    <w:p w:rsidR="00281322" w:rsidRPr="00281322" w:rsidRDefault="00281322" w:rsidP="00281322">
      <w:pPr>
        <w:pStyle w:val="ListeParagraf"/>
        <w:numPr>
          <w:ilvl w:val="0"/>
          <w:numId w:val="1"/>
        </w:numPr>
        <w:tabs>
          <w:tab w:val="left" w:pos="940"/>
        </w:tabs>
        <w:spacing w:line="360" w:lineRule="auto"/>
        <w:ind w:right="179"/>
        <w:jc w:val="left"/>
      </w:pPr>
      <w:r>
        <w:rPr>
          <w:spacing w:val="-14"/>
          <w:sz w:val="24"/>
        </w:rPr>
        <w:t xml:space="preserve"> </w:t>
      </w:r>
      <w:r w:rsidRPr="00281322">
        <w:t>Öğrencinin eğitim faaliyetlerine katılmaması durumunda aşağıdaki linkte de belirttiği şekilde danışman öğretmenine ve merkez yönetimine bilgi verir.</w:t>
      </w:r>
    </w:p>
    <w:p w:rsidR="00281322" w:rsidRDefault="00281322" w:rsidP="00281322">
      <w:pPr>
        <w:pStyle w:val="ListeParagraf"/>
        <w:tabs>
          <w:tab w:val="left" w:pos="940"/>
        </w:tabs>
        <w:spacing w:before="4" w:line="360" w:lineRule="auto"/>
        <w:ind w:right="181" w:firstLine="0"/>
        <w:jc w:val="left"/>
        <w:rPr>
          <w:sz w:val="24"/>
        </w:rPr>
      </w:pPr>
      <w:hyperlink r:id="rId9" w:history="1">
        <w:r w:rsidRPr="00C20923">
          <w:rPr>
            <w:rStyle w:val="Kpr"/>
            <w:sz w:val="24"/>
          </w:rPr>
          <w:t>https://istanbulbilsem.meb.k12.tr/icerikler/olasi-durumlar-ve-yapilmasi-gerekenler_12321704.html</w:t>
        </w:r>
      </w:hyperlink>
    </w:p>
    <w:p w:rsidR="00281322" w:rsidRDefault="00281322" w:rsidP="00281322">
      <w:pPr>
        <w:pStyle w:val="GvdeMetni"/>
        <w:rPr>
          <w:sz w:val="26"/>
        </w:rPr>
      </w:pPr>
    </w:p>
    <w:p w:rsidR="00281322" w:rsidRDefault="00281322" w:rsidP="00281322">
      <w:pPr>
        <w:pStyle w:val="GvdeMetni"/>
        <w:rPr>
          <w:sz w:val="26"/>
        </w:rPr>
      </w:pPr>
    </w:p>
    <w:p w:rsidR="00281322" w:rsidRDefault="00281322" w:rsidP="00281322">
      <w:pPr>
        <w:pStyle w:val="GvdeMetni"/>
        <w:spacing w:before="5"/>
        <w:rPr>
          <w:sz w:val="31"/>
        </w:rPr>
      </w:pPr>
    </w:p>
    <w:p w:rsidR="00281322" w:rsidRDefault="00281322" w:rsidP="00281322">
      <w:pPr>
        <w:pStyle w:val="ListeParagraf"/>
        <w:tabs>
          <w:tab w:val="left" w:pos="940"/>
        </w:tabs>
        <w:spacing w:line="360" w:lineRule="auto"/>
        <w:ind w:right="179" w:firstLine="0"/>
        <w:jc w:val="left"/>
      </w:pPr>
      <w:r>
        <w:t>Yukarıda belirtilen konularda bilgilendirildim ve ilgili konularda gerekli hassasiyeti</w:t>
      </w:r>
      <w:r w:rsidRPr="00281322">
        <w:t xml:space="preserve"> </w:t>
      </w:r>
      <w:r>
        <w:t>göstereceğimi</w:t>
      </w:r>
      <w:r w:rsidRPr="00281322">
        <w:t xml:space="preserve"> </w:t>
      </w:r>
      <w:r>
        <w:t>taahhüt ederim.</w:t>
      </w:r>
    </w:p>
    <w:p w:rsidR="00281322" w:rsidRDefault="00281322" w:rsidP="00281322">
      <w:pPr>
        <w:pStyle w:val="GvdeMetni"/>
        <w:spacing w:before="1" w:line="360" w:lineRule="auto"/>
        <w:ind w:left="940" w:right="438"/>
      </w:pPr>
    </w:p>
    <w:p w:rsidR="00281322" w:rsidRPr="00281322" w:rsidRDefault="00281322" w:rsidP="00281322">
      <w:pPr>
        <w:pStyle w:val="GvdeMetni"/>
        <w:spacing w:before="1" w:line="360" w:lineRule="auto"/>
        <w:ind w:left="940" w:right="438"/>
        <w:rPr>
          <w:sz w:val="22"/>
          <w:szCs w:val="22"/>
        </w:rPr>
      </w:pPr>
      <w:r w:rsidRPr="00281322">
        <w:rPr>
          <w:sz w:val="22"/>
          <w:szCs w:val="22"/>
        </w:rPr>
        <w:t xml:space="preserve">                                                                                               </w:t>
      </w:r>
      <w:r>
        <w:rPr>
          <w:sz w:val="22"/>
          <w:szCs w:val="22"/>
        </w:rPr>
        <w:t xml:space="preserve">                  </w:t>
      </w:r>
      <w:r w:rsidRPr="00281322">
        <w:rPr>
          <w:sz w:val="22"/>
          <w:szCs w:val="22"/>
        </w:rPr>
        <w:t xml:space="preserve"> </w:t>
      </w:r>
      <w:proofErr w:type="gramStart"/>
      <w:r w:rsidRPr="00281322">
        <w:rPr>
          <w:sz w:val="22"/>
          <w:szCs w:val="22"/>
        </w:rPr>
        <w:t>….</w:t>
      </w:r>
      <w:proofErr w:type="gramEnd"/>
      <w:r w:rsidRPr="00281322">
        <w:rPr>
          <w:sz w:val="22"/>
          <w:szCs w:val="22"/>
        </w:rPr>
        <w:t>/…./2023</w:t>
      </w:r>
    </w:p>
    <w:p w:rsidR="00281322" w:rsidRPr="00281322" w:rsidRDefault="00281322" w:rsidP="00281322">
      <w:pPr>
        <w:pStyle w:val="GvdeMetni"/>
        <w:spacing w:before="8"/>
        <w:jc w:val="right"/>
        <w:rPr>
          <w:sz w:val="22"/>
          <w:szCs w:val="22"/>
        </w:rPr>
      </w:pPr>
    </w:p>
    <w:p w:rsidR="00281322" w:rsidRPr="00281322" w:rsidRDefault="00281322" w:rsidP="00281322">
      <w:pPr>
        <w:pStyle w:val="GvdeMetni"/>
        <w:jc w:val="right"/>
        <w:rPr>
          <w:sz w:val="22"/>
          <w:szCs w:val="22"/>
        </w:rPr>
      </w:pPr>
      <w:r w:rsidRPr="00281322">
        <w:rPr>
          <w:sz w:val="22"/>
          <w:szCs w:val="22"/>
        </w:rPr>
        <w:t xml:space="preserve">İmza: </w:t>
      </w:r>
      <w:proofErr w:type="gramStart"/>
      <w:r w:rsidRPr="00281322">
        <w:rPr>
          <w:sz w:val="22"/>
          <w:szCs w:val="22"/>
        </w:rPr>
        <w:t>…….………………….</w:t>
      </w:r>
      <w:proofErr w:type="gramEnd"/>
    </w:p>
    <w:p w:rsidR="00281322" w:rsidRPr="00281322" w:rsidRDefault="00281322" w:rsidP="00281322">
      <w:pPr>
        <w:pStyle w:val="GvdeMetni"/>
        <w:jc w:val="right"/>
        <w:rPr>
          <w:sz w:val="22"/>
          <w:szCs w:val="22"/>
        </w:rPr>
      </w:pPr>
    </w:p>
    <w:p w:rsidR="00281322" w:rsidRPr="00281322" w:rsidRDefault="00281322" w:rsidP="00281322">
      <w:pPr>
        <w:pStyle w:val="GvdeMetni"/>
        <w:spacing w:before="207"/>
        <w:jc w:val="right"/>
        <w:rPr>
          <w:sz w:val="22"/>
          <w:szCs w:val="22"/>
        </w:rPr>
      </w:pPr>
      <w:r w:rsidRPr="00281322">
        <w:rPr>
          <w:sz w:val="22"/>
          <w:szCs w:val="22"/>
        </w:rPr>
        <w:t xml:space="preserve">Velinin Adı-Soyadı: </w:t>
      </w:r>
      <w:proofErr w:type="gramStart"/>
      <w:r w:rsidRPr="00281322">
        <w:rPr>
          <w:sz w:val="22"/>
          <w:szCs w:val="22"/>
        </w:rPr>
        <w:t>…………………….........</w:t>
      </w:r>
      <w:proofErr w:type="gramEnd"/>
    </w:p>
    <w:p w:rsidR="00281322" w:rsidRDefault="00281322"/>
    <w:sectPr w:rsidR="002813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D1" w:rsidRDefault="00CD3BD1" w:rsidP="00281322">
      <w:r>
        <w:separator/>
      </w:r>
    </w:p>
  </w:endnote>
  <w:endnote w:type="continuationSeparator" w:id="0">
    <w:p w:rsidR="00CD3BD1" w:rsidRDefault="00CD3BD1" w:rsidP="002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D1" w:rsidRDefault="00CD3BD1" w:rsidP="00281322">
      <w:r>
        <w:separator/>
      </w:r>
    </w:p>
  </w:footnote>
  <w:footnote w:type="continuationSeparator" w:id="0">
    <w:p w:rsidR="00CD3BD1" w:rsidRDefault="00CD3BD1" w:rsidP="00281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22" w:rsidRPr="0058733A" w:rsidRDefault="00281322" w:rsidP="00281322">
    <w:pPr>
      <w:pStyle w:val="AralkYok"/>
      <w:jc w:val="center"/>
      <w:rPr>
        <w:b/>
      </w:rPr>
    </w:pPr>
    <w:r w:rsidRPr="0058733A">
      <w:rPr>
        <w:b/>
      </w:rPr>
      <w:t>T.C.</w:t>
    </w:r>
  </w:p>
  <w:p w:rsidR="00281322" w:rsidRPr="0058733A" w:rsidRDefault="00281322" w:rsidP="00281322">
    <w:pPr>
      <w:pStyle w:val="AralkYok"/>
      <w:jc w:val="center"/>
      <w:rPr>
        <w:b/>
        <w:sz w:val="26"/>
      </w:rPr>
    </w:pPr>
    <w:r w:rsidRPr="0058733A">
      <w:rPr>
        <w:b/>
        <w:sz w:val="26"/>
      </w:rPr>
      <w:t>ATAŞEHİR KAYMAKAMLIĞI</w:t>
    </w:r>
  </w:p>
  <w:p w:rsidR="00281322" w:rsidRDefault="00281322" w:rsidP="00281322">
    <w:pPr>
      <w:pStyle w:val="stbilgi"/>
      <w:jc w:val="center"/>
    </w:pPr>
    <w:r w:rsidRPr="0058733A">
      <w:rPr>
        <w:b/>
        <w:sz w:val="26"/>
      </w:rPr>
      <w:t>İstanbul Fuat Sezgin Bilim ve Sanat Merkezi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F184D"/>
    <w:multiLevelType w:val="hybridMultilevel"/>
    <w:tmpl w:val="EFAE6D16"/>
    <w:lvl w:ilvl="0" w:tplc="81BA5B50">
      <w:start w:val="1"/>
      <w:numFmt w:val="decimal"/>
      <w:lvlText w:val="%1)"/>
      <w:lvlJc w:val="left"/>
      <w:pPr>
        <w:ind w:left="940" w:hanging="363"/>
      </w:pPr>
      <w:rPr>
        <w:rFonts w:ascii="Times New Roman" w:eastAsia="Times New Roman" w:hAnsi="Times New Roman" w:cs="Times New Roman" w:hint="default"/>
        <w:spacing w:val="-23"/>
        <w:w w:val="94"/>
        <w:sz w:val="24"/>
        <w:szCs w:val="24"/>
        <w:lang w:val="tr-TR" w:eastAsia="en-US" w:bidi="ar-SA"/>
      </w:rPr>
    </w:lvl>
    <w:lvl w:ilvl="1" w:tplc="8404FF04">
      <w:start w:val="1"/>
      <w:numFmt w:val="decimal"/>
      <w:lvlText w:val="%2."/>
      <w:lvlJc w:val="left"/>
      <w:pPr>
        <w:ind w:left="1302" w:hanging="360"/>
      </w:pPr>
      <w:rPr>
        <w:rFonts w:ascii="Times New Roman" w:eastAsia="Times New Roman" w:hAnsi="Times New Roman" w:cs="Times New Roman" w:hint="default"/>
        <w:spacing w:val="-3"/>
        <w:w w:val="100"/>
        <w:sz w:val="24"/>
        <w:szCs w:val="24"/>
        <w:lang w:val="tr-TR" w:eastAsia="en-US" w:bidi="ar-SA"/>
      </w:rPr>
    </w:lvl>
    <w:lvl w:ilvl="2" w:tplc="EE1C5D78">
      <w:numFmt w:val="bullet"/>
      <w:lvlText w:val="•"/>
      <w:lvlJc w:val="left"/>
      <w:pPr>
        <w:ind w:left="2205" w:hanging="360"/>
      </w:pPr>
      <w:rPr>
        <w:rFonts w:hint="default"/>
        <w:lang w:val="tr-TR" w:eastAsia="en-US" w:bidi="ar-SA"/>
      </w:rPr>
    </w:lvl>
    <w:lvl w:ilvl="3" w:tplc="2B7A4A60">
      <w:numFmt w:val="bullet"/>
      <w:lvlText w:val="•"/>
      <w:lvlJc w:val="left"/>
      <w:pPr>
        <w:ind w:left="3110" w:hanging="360"/>
      </w:pPr>
      <w:rPr>
        <w:rFonts w:hint="default"/>
        <w:lang w:val="tr-TR" w:eastAsia="en-US" w:bidi="ar-SA"/>
      </w:rPr>
    </w:lvl>
    <w:lvl w:ilvl="4" w:tplc="C6AC69C6">
      <w:numFmt w:val="bullet"/>
      <w:lvlText w:val="•"/>
      <w:lvlJc w:val="left"/>
      <w:pPr>
        <w:ind w:left="4015" w:hanging="360"/>
      </w:pPr>
      <w:rPr>
        <w:rFonts w:hint="default"/>
        <w:lang w:val="tr-TR" w:eastAsia="en-US" w:bidi="ar-SA"/>
      </w:rPr>
    </w:lvl>
    <w:lvl w:ilvl="5" w:tplc="46F0DC38">
      <w:numFmt w:val="bullet"/>
      <w:lvlText w:val="•"/>
      <w:lvlJc w:val="left"/>
      <w:pPr>
        <w:ind w:left="4920" w:hanging="360"/>
      </w:pPr>
      <w:rPr>
        <w:rFonts w:hint="default"/>
        <w:lang w:val="tr-TR" w:eastAsia="en-US" w:bidi="ar-SA"/>
      </w:rPr>
    </w:lvl>
    <w:lvl w:ilvl="6" w:tplc="FA5095B6">
      <w:numFmt w:val="bullet"/>
      <w:lvlText w:val="•"/>
      <w:lvlJc w:val="left"/>
      <w:pPr>
        <w:ind w:left="5825" w:hanging="360"/>
      </w:pPr>
      <w:rPr>
        <w:rFonts w:hint="default"/>
        <w:lang w:val="tr-TR" w:eastAsia="en-US" w:bidi="ar-SA"/>
      </w:rPr>
    </w:lvl>
    <w:lvl w:ilvl="7" w:tplc="E056C520">
      <w:numFmt w:val="bullet"/>
      <w:lvlText w:val="•"/>
      <w:lvlJc w:val="left"/>
      <w:pPr>
        <w:ind w:left="6730" w:hanging="360"/>
      </w:pPr>
      <w:rPr>
        <w:rFonts w:hint="default"/>
        <w:lang w:val="tr-TR" w:eastAsia="en-US" w:bidi="ar-SA"/>
      </w:rPr>
    </w:lvl>
    <w:lvl w:ilvl="8" w:tplc="0FF23AFC">
      <w:numFmt w:val="bullet"/>
      <w:lvlText w:val="•"/>
      <w:lvlJc w:val="left"/>
      <w:pPr>
        <w:ind w:left="7636"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22"/>
    <w:rsid w:val="00281322"/>
    <w:rsid w:val="00314100"/>
    <w:rsid w:val="003A1781"/>
    <w:rsid w:val="00A17E0F"/>
    <w:rsid w:val="00CD3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132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281322"/>
    <w:pPr>
      <w:spacing w:before="79" w:line="304" w:lineRule="exact"/>
      <w:ind w:left="1165" w:right="1052"/>
      <w:jc w:val="center"/>
      <w:outlineLvl w:val="0"/>
    </w:pPr>
    <w:rPr>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81322"/>
    <w:rPr>
      <w:rFonts w:ascii="Times New Roman" w:eastAsia="Times New Roman" w:hAnsi="Times New Roman" w:cs="Times New Roman"/>
      <w:sz w:val="27"/>
      <w:szCs w:val="27"/>
    </w:rPr>
  </w:style>
  <w:style w:type="paragraph" w:styleId="GvdeMetni">
    <w:name w:val="Body Text"/>
    <w:basedOn w:val="Normal"/>
    <w:link w:val="GvdeMetniChar"/>
    <w:uiPriority w:val="1"/>
    <w:qFormat/>
    <w:rsid w:val="00281322"/>
    <w:rPr>
      <w:sz w:val="24"/>
      <w:szCs w:val="24"/>
    </w:rPr>
  </w:style>
  <w:style w:type="character" w:customStyle="1" w:styleId="GvdeMetniChar">
    <w:name w:val="Gövde Metni Char"/>
    <w:basedOn w:val="VarsaylanParagrafYazTipi"/>
    <w:link w:val="GvdeMetni"/>
    <w:uiPriority w:val="1"/>
    <w:rsid w:val="00281322"/>
    <w:rPr>
      <w:rFonts w:ascii="Times New Roman" w:eastAsia="Times New Roman" w:hAnsi="Times New Roman" w:cs="Times New Roman"/>
      <w:sz w:val="24"/>
      <w:szCs w:val="24"/>
    </w:rPr>
  </w:style>
  <w:style w:type="paragraph" w:styleId="ListeParagraf">
    <w:name w:val="List Paragraph"/>
    <w:basedOn w:val="Normal"/>
    <w:uiPriority w:val="1"/>
    <w:qFormat/>
    <w:rsid w:val="00281322"/>
    <w:pPr>
      <w:ind w:left="940" w:hanging="363"/>
      <w:jc w:val="both"/>
    </w:pPr>
  </w:style>
  <w:style w:type="paragraph" w:styleId="AralkYok">
    <w:name w:val="No Spacing"/>
    <w:uiPriority w:val="1"/>
    <w:qFormat/>
    <w:rsid w:val="00281322"/>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281322"/>
    <w:rPr>
      <w:color w:val="0000FF" w:themeColor="hyperlink"/>
      <w:u w:val="single"/>
    </w:rPr>
  </w:style>
  <w:style w:type="paragraph" w:styleId="stbilgi">
    <w:name w:val="header"/>
    <w:basedOn w:val="Normal"/>
    <w:link w:val="stbilgiChar"/>
    <w:uiPriority w:val="99"/>
    <w:unhideWhenUsed/>
    <w:rsid w:val="00281322"/>
    <w:pPr>
      <w:tabs>
        <w:tab w:val="center" w:pos="4536"/>
        <w:tab w:val="right" w:pos="9072"/>
      </w:tabs>
    </w:pPr>
  </w:style>
  <w:style w:type="character" w:customStyle="1" w:styleId="stbilgiChar">
    <w:name w:val="Üstbilgi Char"/>
    <w:basedOn w:val="VarsaylanParagrafYazTipi"/>
    <w:link w:val="stbilgi"/>
    <w:uiPriority w:val="99"/>
    <w:rsid w:val="00281322"/>
    <w:rPr>
      <w:rFonts w:ascii="Times New Roman" w:eastAsia="Times New Roman" w:hAnsi="Times New Roman" w:cs="Times New Roman"/>
    </w:rPr>
  </w:style>
  <w:style w:type="paragraph" w:styleId="Altbilgi">
    <w:name w:val="footer"/>
    <w:basedOn w:val="Normal"/>
    <w:link w:val="AltbilgiChar"/>
    <w:uiPriority w:val="99"/>
    <w:unhideWhenUsed/>
    <w:rsid w:val="00281322"/>
    <w:pPr>
      <w:tabs>
        <w:tab w:val="center" w:pos="4536"/>
        <w:tab w:val="right" w:pos="9072"/>
      </w:tabs>
    </w:pPr>
  </w:style>
  <w:style w:type="character" w:customStyle="1" w:styleId="AltbilgiChar">
    <w:name w:val="Altbilgi Char"/>
    <w:basedOn w:val="VarsaylanParagrafYazTipi"/>
    <w:link w:val="Altbilgi"/>
    <w:uiPriority w:val="99"/>
    <w:rsid w:val="00281322"/>
    <w:rPr>
      <w:rFonts w:ascii="Times New Roman" w:eastAsia="Times New Roman" w:hAnsi="Times New Roman" w:cs="Times New Roman"/>
    </w:rPr>
  </w:style>
  <w:style w:type="table" w:styleId="TabloKlavuzu">
    <w:name w:val="Table Grid"/>
    <w:basedOn w:val="NormalTablo"/>
    <w:uiPriority w:val="59"/>
    <w:rsid w:val="0028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1322"/>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281322"/>
    <w:pPr>
      <w:spacing w:before="79" w:line="304" w:lineRule="exact"/>
      <w:ind w:left="1165" w:right="1052"/>
      <w:jc w:val="center"/>
      <w:outlineLvl w:val="0"/>
    </w:pPr>
    <w:rPr>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81322"/>
    <w:rPr>
      <w:rFonts w:ascii="Times New Roman" w:eastAsia="Times New Roman" w:hAnsi="Times New Roman" w:cs="Times New Roman"/>
      <w:sz w:val="27"/>
      <w:szCs w:val="27"/>
    </w:rPr>
  </w:style>
  <w:style w:type="paragraph" w:styleId="GvdeMetni">
    <w:name w:val="Body Text"/>
    <w:basedOn w:val="Normal"/>
    <w:link w:val="GvdeMetniChar"/>
    <w:uiPriority w:val="1"/>
    <w:qFormat/>
    <w:rsid w:val="00281322"/>
    <w:rPr>
      <w:sz w:val="24"/>
      <w:szCs w:val="24"/>
    </w:rPr>
  </w:style>
  <w:style w:type="character" w:customStyle="1" w:styleId="GvdeMetniChar">
    <w:name w:val="Gövde Metni Char"/>
    <w:basedOn w:val="VarsaylanParagrafYazTipi"/>
    <w:link w:val="GvdeMetni"/>
    <w:uiPriority w:val="1"/>
    <w:rsid w:val="00281322"/>
    <w:rPr>
      <w:rFonts w:ascii="Times New Roman" w:eastAsia="Times New Roman" w:hAnsi="Times New Roman" w:cs="Times New Roman"/>
      <w:sz w:val="24"/>
      <w:szCs w:val="24"/>
    </w:rPr>
  </w:style>
  <w:style w:type="paragraph" w:styleId="ListeParagraf">
    <w:name w:val="List Paragraph"/>
    <w:basedOn w:val="Normal"/>
    <w:uiPriority w:val="1"/>
    <w:qFormat/>
    <w:rsid w:val="00281322"/>
    <w:pPr>
      <w:ind w:left="940" w:hanging="363"/>
      <w:jc w:val="both"/>
    </w:pPr>
  </w:style>
  <w:style w:type="paragraph" w:styleId="AralkYok">
    <w:name w:val="No Spacing"/>
    <w:uiPriority w:val="1"/>
    <w:qFormat/>
    <w:rsid w:val="00281322"/>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281322"/>
    <w:rPr>
      <w:color w:val="0000FF" w:themeColor="hyperlink"/>
      <w:u w:val="single"/>
    </w:rPr>
  </w:style>
  <w:style w:type="paragraph" w:styleId="stbilgi">
    <w:name w:val="header"/>
    <w:basedOn w:val="Normal"/>
    <w:link w:val="stbilgiChar"/>
    <w:uiPriority w:val="99"/>
    <w:unhideWhenUsed/>
    <w:rsid w:val="00281322"/>
    <w:pPr>
      <w:tabs>
        <w:tab w:val="center" w:pos="4536"/>
        <w:tab w:val="right" w:pos="9072"/>
      </w:tabs>
    </w:pPr>
  </w:style>
  <w:style w:type="character" w:customStyle="1" w:styleId="stbilgiChar">
    <w:name w:val="Üstbilgi Char"/>
    <w:basedOn w:val="VarsaylanParagrafYazTipi"/>
    <w:link w:val="stbilgi"/>
    <w:uiPriority w:val="99"/>
    <w:rsid w:val="00281322"/>
    <w:rPr>
      <w:rFonts w:ascii="Times New Roman" w:eastAsia="Times New Roman" w:hAnsi="Times New Roman" w:cs="Times New Roman"/>
    </w:rPr>
  </w:style>
  <w:style w:type="paragraph" w:styleId="Altbilgi">
    <w:name w:val="footer"/>
    <w:basedOn w:val="Normal"/>
    <w:link w:val="AltbilgiChar"/>
    <w:uiPriority w:val="99"/>
    <w:unhideWhenUsed/>
    <w:rsid w:val="00281322"/>
    <w:pPr>
      <w:tabs>
        <w:tab w:val="center" w:pos="4536"/>
        <w:tab w:val="right" w:pos="9072"/>
      </w:tabs>
    </w:pPr>
  </w:style>
  <w:style w:type="character" w:customStyle="1" w:styleId="AltbilgiChar">
    <w:name w:val="Altbilgi Char"/>
    <w:basedOn w:val="VarsaylanParagrafYazTipi"/>
    <w:link w:val="Altbilgi"/>
    <w:uiPriority w:val="99"/>
    <w:rsid w:val="00281322"/>
    <w:rPr>
      <w:rFonts w:ascii="Times New Roman" w:eastAsia="Times New Roman" w:hAnsi="Times New Roman" w:cs="Times New Roman"/>
    </w:rPr>
  </w:style>
  <w:style w:type="table" w:styleId="TabloKlavuzu">
    <w:name w:val="Table Grid"/>
    <w:basedOn w:val="NormalTablo"/>
    <w:uiPriority w:val="59"/>
    <w:rsid w:val="0028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anbulbilsem.meb.k12.tr/icerikler/guncel-gorevli-izinli-raporlu-ogretmenlerimiz_1190841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tanbulbilsem.meb.k12.tr/icerikler/olasi-durumlar-ve-yapilmasi-gerekenler_12321704.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2023-08-23T09:17:00Z</dcterms:created>
  <dcterms:modified xsi:type="dcterms:W3CDTF">2023-08-23T09:32:00Z</dcterms:modified>
</cp:coreProperties>
</file>